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EC" w:rsidRPr="008E57EC" w:rsidRDefault="008E57EC" w:rsidP="008E57EC">
      <w:pPr>
        <w:numPr>
          <w:ilvl w:val="0"/>
          <w:numId w:val="1"/>
        </w:numPr>
        <w:pBdr>
          <w:bottom w:val="dotted" w:sz="6" w:space="8" w:color="999999"/>
        </w:pBdr>
        <w:spacing w:after="0" w:line="150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</w:rPr>
        <w:drawing>
          <wp:inline distT="0" distB="0" distL="0" distR="0">
            <wp:extent cx="1895475" cy="295275"/>
            <wp:effectExtent l="0" t="0" r="9525" b="9525"/>
            <wp:docPr id="4" name="Picture 4" descr="The Wall Street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all Street Jour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EC" w:rsidRPr="008E57EC" w:rsidRDefault="00B300BE" w:rsidP="008E57EC">
      <w:pPr>
        <w:numPr>
          <w:ilvl w:val="0"/>
          <w:numId w:val="2"/>
        </w:numPr>
        <w:spacing w:after="0" w:line="216" w:lineRule="atLeast"/>
        <w:ind w:left="0" w:right="360"/>
        <w:rPr>
          <w:rFonts w:ascii="Arial" w:eastAsia="Times New Roman" w:hAnsi="Arial" w:cs="Arial"/>
          <w:caps/>
          <w:color w:val="666666"/>
          <w:sz w:val="19"/>
          <w:szCs w:val="19"/>
        </w:rPr>
      </w:pPr>
      <w:hyperlink r:id="rId7" w:history="1">
        <w:r w:rsidR="008E57EC" w:rsidRPr="008E57EC">
          <w:rPr>
            <w:rFonts w:ascii="Arial" w:eastAsia="Times New Roman" w:hAnsi="Arial" w:cs="Arial"/>
            <w:caps/>
            <w:color w:val="093D72"/>
            <w:sz w:val="19"/>
            <w:szCs w:val="19"/>
            <w:u w:val="single"/>
          </w:rPr>
          <w:t>NY REAL ESTATE COMMERCIAL</w:t>
        </w:r>
      </w:hyperlink>
    </w:p>
    <w:p w:rsidR="008E57EC" w:rsidRPr="008E57EC" w:rsidRDefault="008E57EC" w:rsidP="008E57EC">
      <w:pPr>
        <w:numPr>
          <w:ilvl w:val="0"/>
          <w:numId w:val="2"/>
        </w:numPr>
        <w:pBdr>
          <w:left w:val="single" w:sz="6" w:space="18" w:color="999999"/>
        </w:pBdr>
        <w:spacing w:after="0" w:line="216" w:lineRule="atLeast"/>
        <w:ind w:left="0" w:right="360"/>
        <w:rPr>
          <w:rFonts w:ascii="Arial" w:eastAsia="Times New Roman" w:hAnsi="Arial" w:cs="Arial"/>
          <w:color w:val="999999"/>
          <w:sz w:val="21"/>
          <w:szCs w:val="21"/>
        </w:rPr>
      </w:pPr>
      <w:r w:rsidRPr="008E57EC">
        <w:rPr>
          <w:rFonts w:ascii="Arial" w:eastAsia="Times New Roman" w:hAnsi="Arial" w:cs="Arial"/>
          <w:color w:val="999999"/>
          <w:sz w:val="21"/>
          <w:szCs w:val="21"/>
        </w:rPr>
        <w:t>May 12, 2013, 10:59 p.m. ET</w:t>
      </w:r>
    </w:p>
    <w:p w:rsidR="008E57EC" w:rsidRPr="008E57EC" w:rsidRDefault="008E57EC" w:rsidP="008E57EC">
      <w:pPr>
        <w:spacing w:after="0" w:line="240" w:lineRule="auto"/>
        <w:outlineLvl w:val="0"/>
        <w:rPr>
          <w:rFonts w:ascii="Georgia" w:eastAsia="Times New Roman" w:hAnsi="Georgia" w:cs="Arial"/>
          <w:color w:val="000000"/>
          <w:kern w:val="36"/>
          <w:sz w:val="45"/>
          <w:szCs w:val="45"/>
        </w:rPr>
      </w:pPr>
      <w:r w:rsidRPr="008E57EC">
        <w:rPr>
          <w:rFonts w:ascii="Georgia" w:eastAsia="Times New Roman" w:hAnsi="Georgia" w:cs="Arial"/>
          <w:color w:val="000000"/>
          <w:kern w:val="36"/>
          <w:sz w:val="45"/>
          <w:szCs w:val="45"/>
        </w:rPr>
        <w:t>Playing the Middle</w:t>
      </w:r>
    </w:p>
    <w:p w:rsidR="008E57EC" w:rsidRPr="008E57EC" w:rsidRDefault="008E57EC" w:rsidP="008E57EC">
      <w:pPr>
        <w:spacing w:before="60" w:after="60" w:line="240" w:lineRule="auto"/>
        <w:outlineLvl w:val="1"/>
        <w:rPr>
          <w:rFonts w:ascii="Georgia" w:eastAsia="Times New Roman" w:hAnsi="Georgia" w:cs="Arial"/>
          <w:i/>
          <w:iCs/>
          <w:color w:val="333333"/>
          <w:sz w:val="21"/>
          <w:szCs w:val="21"/>
        </w:rPr>
      </w:pPr>
      <w:r w:rsidRPr="008E57EC">
        <w:rPr>
          <w:rFonts w:ascii="Georgia" w:eastAsia="Times New Roman" w:hAnsi="Georgia" w:cs="Arial"/>
          <w:i/>
          <w:iCs/>
          <w:color w:val="333333"/>
          <w:sz w:val="21"/>
          <w:szCs w:val="21"/>
        </w:rPr>
        <w:t>Developer's Strategy Involves Sprucing Up Midsize Buildings to Increase Value</w:t>
      </w:r>
    </w:p>
    <w:p w:rsidR="008E57EC" w:rsidRPr="008E57EC" w:rsidRDefault="008E57EC" w:rsidP="008E57EC">
      <w:pPr>
        <w:spacing w:after="225" w:line="312" w:lineRule="atLeast"/>
        <w:outlineLvl w:val="2"/>
        <w:rPr>
          <w:rFonts w:ascii="Helvetica" w:eastAsia="Times New Roman" w:hAnsi="Helvetica" w:cs="Helvetica"/>
          <w:color w:val="666666"/>
          <w:sz w:val="17"/>
          <w:szCs w:val="17"/>
        </w:rPr>
      </w:pPr>
      <w:r w:rsidRPr="008E57EC">
        <w:rPr>
          <w:rFonts w:ascii="Helvetica" w:eastAsia="Times New Roman" w:hAnsi="Helvetica" w:cs="Helvetica"/>
          <w:color w:val="666666"/>
          <w:sz w:val="17"/>
          <w:szCs w:val="17"/>
        </w:rPr>
        <w:t>By </w:t>
      </w:r>
      <w:hyperlink r:id="rId8" w:history="1">
        <w:r w:rsidRPr="008E57EC">
          <w:rPr>
            <w:rFonts w:ascii="Helvetica" w:eastAsia="Times New Roman" w:hAnsi="Helvetica" w:cs="Helvetica"/>
            <w:caps/>
            <w:color w:val="093D72"/>
            <w:spacing w:val="15"/>
            <w:sz w:val="17"/>
            <w:szCs w:val="17"/>
            <w:u w:val="single"/>
          </w:rPr>
          <w:t>ANJALI ATHAVALEY</w:t>
        </w:r>
      </w:hyperlink>
    </w:p>
    <w:p w:rsidR="008E57EC" w:rsidRPr="008E57EC" w:rsidRDefault="008E57EC" w:rsidP="008E57EC">
      <w:pPr>
        <w:spacing w:after="240" w:line="312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8E57EC">
        <w:rPr>
          <w:rFonts w:ascii="Georgia" w:eastAsia="Times New Roman" w:hAnsi="Georgia" w:cs="Arial"/>
          <w:color w:val="000000"/>
          <w:sz w:val="24"/>
          <w:szCs w:val="24"/>
        </w:rPr>
        <w:t>An office building across the street from Rockefeller Center that will soon be home to a New York Yankee-branded steakhouse is about to get a major upgrade.</w:t>
      </w:r>
    </w:p>
    <w:p w:rsidR="008E57EC" w:rsidRPr="008E57EC" w:rsidRDefault="008E57EC" w:rsidP="008E57EC">
      <w:pPr>
        <w:spacing w:after="240" w:line="312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8E57EC">
        <w:rPr>
          <w:rFonts w:ascii="Georgia" w:eastAsia="Times New Roman" w:hAnsi="Georgia" w:cs="Arial"/>
          <w:color w:val="000000"/>
          <w:sz w:val="24"/>
          <w:szCs w:val="24"/>
        </w:rPr>
        <w:t>Turkish investor Demir Sabanci bought the 44,000-square-foot building at 7 W. 51st St. for $29 million in 2010. He's investing $2 million to renovate the lobby, upgrade elevators and install a new fire-alarm system. Construction is expected to begin within a month.</w:t>
      </w:r>
    </w:p>
    <w:p w:rsidR="008E57EC" w:rsidRPr="008E57EC" w:rsidRDefault="008E57EC" w:rsidP="008E57EC">
      <w:pPr>
        <w:spacing w:after="0" w:line="150" w:lineRule="atLeast"/>
        <w:rPr>
          <w:rFonts w:ascii="Arial" w:eastAsia="Times New Roman" w:hAnsi="Arial" w:cs="Arial"/>
          <w:color w:val="000000"/>
          <w:sz w:val="15"/>
          <w:szCs w:val="15"/>
        </w:rPr>
      </w:pPr>
      <w:bookmarkStart w:id="0" w:name="_GoBack"/>
      <w:bookmarkEnd w:id="0"/>
    </w:p>
    <w:p w:rsidR="008E57EC" w:rsidRPr="008E57EC" w:rsidRDefault="008E57EC" w:rsidP="008E57EC">
      <w:pPr>
        <w:spacing w:after="0" w:line="150" w:lineRule="atLeast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5267325" cy="3514725"/>
            <wp:effectExtent l="0" t="0" r="9525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EC" w:rsidRPr="008E57EC" w:rsidRDefault="008E57EC" w:rsidP="008E57EC">
      <w:pPr>
        <w:spacing w:after="0" w:line="15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E57EC">
        <w:rPr>
          <w:rFonts w:ascii="Arial" w:eastAsia="Times New Roman" w:hAnsi="Arial" w:cs="Arial"/>
          <w:color w:val="666666"/>
          <w:sz w:val="15"/>
          <w:szCs w:val="15"/>
        </w:rPr>
        <w:t xml:space="preserve">Keith Bedford for </w:t>
      </w:r>
      <w:proofErr w:type="gramStart"/>
      <w:r w:rsidRPr="008E57EC">
        <w:rPr>
          <w:rFonts w:ascii="Arial" w:eastAsia="Times New Roman" w:hAnsi="Arial" w:cs="Arial"/>
          <w:color w:val="666666"/>
          <w:sz w:val="15"/>
          <w:szCs w:val="15"/>
        </w:rPr>
        <w:t>The</w:t>
      </w:r>
      <w:proofErr w:type="gramEnd"/>
      <w:r w:rsidRPr="008E57EC">
        <w:rPr>
          <w:rFonts w:ascii="Arial" w:eastAsia="Times New Roman" w:hAnsi="Arial" w:cs="Arial"/>
          <w:color w:val="666666"/>
          <w:sz w:val="15"/>
          <w:szCs w:val="15"/>
        </w:rPr>
        <w:t xml:space="preserve"> Wall Street Journal</w:t>
      </w:r>
    </w:p>
    <w:p w:rsidR="008E57EC" w:rsidRPr="008E57EC" w:rsidRDefault="008E57EC" w:rsidP="008E57EC">
      <w:pPr>
        <w:spacing w:before="90" w:after="150" w:line="264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E57EC">
        <w:rPr>
          <w:rFonts w:ascii="Arial" w:eastAsia="Times New Roman" w:hAnsi="Arial" w:cs="Arial"/>
          <w:color w:val="333333"/>
          <w:sz w:val="18"/>
          <w:szCs w:val="18"/>
        </w:rPr>
        <w:t>Developer Demir Sabanci of Sedesco Holdings, who owns the 44,000-square-foot building at 7 W. 51st St.</w:t>
      </w:r>
    </w:p>
    <w:p w:rsidR="008E57EC" w:rsidRPr="008E57EC" w:rsidRDefault="008E57EC" w:rsidP="008E57EC">
      <w:pPr>
        <w:spacing w:after="240" w:line="312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8E57EC">
        <w:rPr>
          <w:rFonts w:ascii="Georgia" w:eastAsia="Times New Roman" w:hAnsi="Georgia" w:cs="Arial"/>
          <w:color w:val="000000"/>
          <w:sz w:val="24"/>
          <w:szCs w:val="24"/>
        </w:rPr>
        <w:t xml:space="preserve">Mr. </w:t>
      </w:r>
      <w:proofErr w:type="spellStart"/>
      <w:r w:rsidRPr="008E57EC">
        <w:rPr>
          <w:rFonts w:ascii="Georgia" w:eastAsia="Times New Roman" w:hAnsi="Georgia" w:cs="Arial"/>
          <w:color w:val="000000"/>
          <w:sz w:val="24"/>
          <w:szCs w:val="24"/>
        </w:rPr>
        <w:t>Sabanci's</w:t>
      </w:r>
      <w:proofErr w:type="spellEnd"/>
      <w:r w:rsidRPr="008E57EC">
        <w:rPr>
          <w:rFonts w:ascii="Georgia" w:eastAsia="Times New Roman" w:hAnsi="Georgia" w:cs="Arial"/>
          <w:color w:val="000000"/>
          <w:sz w:val="24"/>
          <w:szCs w:val="24"/>
        </w:rPr>
        <w:t xml:space="preserve"> New York-based company Sedesco Inc. last year signed a lease for the bottom three floors with NYY Steak, a joint venture between the Yankees and Hard Rock International. The restaurant, which has another location at Yankee Stadium in New York, is planning to open later this year.</w:t>
      </w:r>
    </w:p>
    <w:p w:rsidR="008E57EC" w:rsidRPr="008E57EC" w:rsidRDefault="008E57EC" w:rsidP="008E57EC">
      <w:pPr>
        <w:spacing w:after="240" w:line="312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8E57EC">
        <w:rPr>
          <w:rFonts w:ascii="Georgia" w:eastAsia="Times New Roman" w:hAnsi="Georgia" w:cs="Arial"/>
          <w:color w:val="000000"/>
          <w:sz w:val="24"/>
          <w:szCs w:val="24"/>
        </w:rPr>
        <w:lastRenderedPageBreak/>
        <w:t xml:space="preserve">The renovations of the nine-story building are part of Mr. </w:t>
      </w:r>
      <w:proofErr w:type="spellStart"/>
      <w:r w:rsidRPr="008E57EC">
        <w:rPr>
          <w:rFonts w:ascii="Georgia" w:eastAsia="Times New Roman" w:hAnsi="Georgia" w:cs="Arial"/>
          <w:color w:val="000000"/>
          <w:sz w:val="24"/>
          <w:szCs w:val="24"/>
        </w:rPr>
        <w:t>Sabanci's</w:t>
      </w:r>
      <w:proofErr w:type="spellEnd"/>
      <w:r w:rsidRPr="008E57EC">
        <w:rPr>
          <w:rFonts w:ascii="Georgia" w:eastAsia="Times New Roman" w:hAnsi="Georgia" w:cs="Arial"/>
          <w:color w:val="000000"/>
          <w:sz w:val="24"/>
          <w:szCs w:val="24"/>
        </w:rPr>
        <w:t xml:space="preserve"> strategy to buy midsize office buildings in Midtown and the Upper East Side and increase their value—and their rents—by giving them a makeover.</w:t>
      </w:r>
    </w:p>
    <w:p w:rsidR="008E57EC" w:rsidRPr="008E57EC" w:rsidRDefault="008E57EC" w:rsidP="008E57EC">
      <w:pPr>
        <w:spacing w:after="240" w:line="312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8E57EC">
        <w:rPr>
          <w:rFonts w:ascii="Georgia" w:eastAsia="Times New Roman" w:hAnsi="Georgia" w:cs="Arial"/>
          <w:color w:val="000000"/>
          <w:sz w:val="24"/>
          <w:szCs w:val="24"/>
        </w:rPr>
        <w:t xml:space="preserve">Mr. </w:t>
      </w:r>
      <w:proofErr w:type="spellStart"/>
      <w:r w:rsidRPr="008E57EC">
        <w:rPr>
          <w:rFonts w:ascii="Georgia" w:eastAsia="Times New Roman" w:hAnsi="Georgia" w:cs="Arial"/>
          <w:color w:val="000000"/>
          <w:sz w:val="24"/>
          <w:szCs w:val="24"/>
        </w:rPr>
        <w:t>Sabanci's</w:t>
      </w:r>
      <w:proofErr w:type="spellEnd"/>
      <w:r w:rsidRPr="008E57EC">
        <w:rPr>
          <w:rFonts w:ascii="Georgia" w:eastAsia="Times New Roman" w:hAnsi="Georgia" w:cs="Arial"/>
          <w:color w:val="000000"/>
          <w:sz w:val="24"/>
          <w:szCs w:val="24"/>
        </w:rPr>
        <w:t xml:space="preserve"> family owns an industrial conglomerate in Turkey, but around 2005, he decided to go off on his own.</w:t>
      </w:r>
    </w:p>
    <w:p w:rsidR="008E57EC" w:rsidRPr="008E57EC" w:rsidRDefault="008E57EC" w:rsidP="008E57EC">
      <w:pPr>
        <w:spacing w:after="240" w:line="312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8E57EC">
        <w:rPr>
          <w:rFonts w:ascii="Georgia" w:eastAsia="Times New Roman" w:hAnsi="Georgia" w:cs="Arial"/>
          <w:color w:val="000000"/>
          <w:sz w:val="24"/>
          <w:szCs w:val="24"/>
        </w:rPr>
        <w:t xml:space="preserve">He founded </w:t>
      </w:r>
      <w:proofErr w:type="spellStart"/>
      <w:r w:rsidRPr="008E57EC">
        <w:rPr>
          <w:rFonts w:ascii="Georgia" w:eastAsia="Times New Roman" w:hAnsi="Georgia" w:cs="Arial"/>
          <w:color w:val="000000"/>
          <w:sz w:val="24"/>
          <w:szCs w:val="24"/>
        </w:rPr>
        <w:t>Sedes</w:t>
      </w:r>
      <w:proofErr w:type="spellEnd"/>
      <w:r w:rsidRPr="008E57EC">
        <w:rPr>
          <w:rFonts w:ascii="Georgia" w:eastAsia="Times New Roman" w:hAnsi="Georgia" w:cs="Arial"/>
          <w:color w:val="000000"/>
          <w:sz w:val="24"/>
          <w:szCs w:val="24"/>
        </w:rPr>
        <w:t xml:space="preserve"> Holding, which is based in Turkey and has interests in a wide range of industries including electronics and retail. While the bulk of his business is in Turkey, he has spent roughly $100 million on four buildings in the city.</w:t>
      </w:r>
    </w:p>
    <w:p w:rsidR="008E57EC" w:rsidRPr="008E57EC" w:rsidRDefault="008E57EC" w:rsidP="008E57EC">
      <w:pPr>
        <w:spacing w:after="240" w:line="312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8E57EC">
        <w:rPr>
          <w:rFonts w:ascii="Georgia" w:eastAsia="Times New Roman" w:hAnsi="Georgia" w:cs="Arial"/>
          <w:color w:val="000000"/>
          <w:sz w:val="24"/>
          <w:szCs w:val="24"/>
        </w:rPr>
        <w:t>His portfolio in Manhattan includes the Weston House, an office building at East 64th Street and Madison Avenue.</w:t>
      </w:r>
    </w:p>
    <w:p w:rsidR="008E57EC" w:rsidRPr="008E57EC" w:rsidRDefault="008E57EC" w:rsidP="008E57EC">
      <w:pPr>
        <w:spacing w:after="240" w:line="312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8E57EC">
        <w:rPr>
          <w:rFonts w:ascii="Georgia" w:eastAsia="Times New Roman" w:hAnsi="Georgia" w:cs="Arial"/>
          <w:color w:val="000000"/>
          <w:sz w:val="24"/>
          <w:szCs w:val="24"/>
        </w:rPr>
        <w:t xml:space="preserve">Another is the </w:t>
      </w:r>
      <w:proofErr w:type="spellStart"/>
      <w:r w:rsidRPr="008E57EC">
        <w:rPr>
          <w:rFonts w:ascii="Georgia" w:eastAsia="Times New Roman" w:hAnsi="Georgia" w:cs="Arial"/>
          <w:color w:val="000000"/>
          <w:sz w:val="24"/>
          <w:szCs w:val="24"/>
        </w:rPr>
        <w:t>Banca</w:t>
      </w:r>
      <w:proofErr w:type="spellEnd"/>
      <w:r w:rsidRPr="008E57EC">
        <w:rPr>
          <w:rFonts w:ascii="Georgia" w:eastAsia="Times New Roman" w:hAnsi="Georgia" w:cs="Arial"/>
          <w:color w:val="000000"/>
          <w:sz w:val="24"/>
          <w:szCs w:val="24"/>
        </w:rPr>
        <w:t xml:space="preserve"> Di Roma building at East 51st Street between Park and Madison avenues. The building has been demolished, and Mr. Sabanci plans to build a 22-story office tower there.</w:t>
      </w:r>
    </w:p>
    <w:p w:rsidR="008E57EC" w:rsidRPr="008E57EC" w:rsidRDefault="008E57EC" w:rsidP="008E57EC">
      <w:pPr>
        <w:spacing w:after="240" w:line="312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8E57EC">
        <w:rPr>
          <w:rFonts w:ascii="Georgia" w:eastAsia="Times New Roman" w:hAnsi="Georgia" w:cs="Arial"/>
          <w:color w:val="000000"/>
          <w:sz w:val="24"/>
          <w:szCs w:val="24"/>
        </w:rPr>
        <w:t>He believes that midsize buildings in prestigious locations will enjoy strong demand from tenants even during tough times. "Even in a crisis environment…they don't have to sacrifice address and location," he says.</w:t>
      </w:r>
    </w:p>
    <w:p w:rsidR="008E57EC" w:rsidRPr="008E57EC" w:rsidRDefault="008E57EC" w:rsidP="008E57EC">
      <w:pPr>
        <w:spacing w:after="240" w:line="312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8E57EC">
        <w:rPr>
          <w:rFonts w:ascii="Georgia" w:eastAsia="Times New Roman" w:hAnsi="Georgia" w:cs="Arial"/>
          <w:color w:val="000000"/>
          <w:sz w:val="24"/>
          <w:szCs w:val="24"/>
        </w:rPr>
        <w:t xml:space="preserve">Mr. </w:t>
      </w:r>
      <w:proofErr w:type="spellStart"/>
      <w:r w:rsidRPr="008E57EC">
        <w:rPr>
          <w:rFonts w:ascii="Georgia" w:eastAsia="Times New Roman" w:hAnsi="Georgia" w:cs="Arial"/>
          <w:color w:val="000000"/>
          <w:sz w:val="24"/>
          <w:szCs w:val="24"/>
        </w:rPr>
        <w:t>Sabanci's</w:t>
      </w:r>
      <w:proofErr w:type="spellEnd"/>
      <w:r w:rsidRPr="008E57EC">
        <w:rPr>
          <w:rFonts w:ascii="Georgia" w:eastAsia="Times New Roman" w:hAnsi="Georgia" w:cs="Arial"/>
          <w:color w:val="000000"/>
          <w:sz w:val="24"/>
          <w:szCs w:val="24"/>
        </w:rPr>
        <w:t xml:space="preserve"> first purchase in Manhattan was the Weston House, which he bought in 2007 near the market's peak. But his other acquisitions took place after the downturn hit, and as a result, he was able to buy them at bargain prices.</w:t>
      </w:r>
    </w:p>
    <w:p w:rsidR="008E57EC" w:rsidRPr="008E57EC" w:rsidRDefault="008E57EC" w:rsidP="008E57EC">
      <w:pPr>
        <w:spacing w:after="240" w:line="312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8E57EC">
        <w:rPr>
          <w:rFonts w:ascii="Georgia" w:eastAsia="Times New Roman" w:hAnsi="Georgia" w:cs="Arial"/>
          <w:color w:val="000000"/>
          <w:sz w:val="24"/>
          <w:szCs w:val="24"/>
        </w:rPr>
        <w:t>His approach could pay off. He says he already got an offer on his office building at East 61st Street and Madison Avenue for 60% more than he paid. Mr. Sabanci bought the building for $21 million.</w:t>
      </w:r>
    </w:p>
    <w:p w:rsidR="008E57EC" w:rsidRPr="008E57EC" w:rsidRDefault="008E57EC" w:rsidP="008E57EC">
      <w:pPr>
        <w:spacing w:after="240" w:line="312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8E57EC">
        <w:rPr>
          <w:rFonts w:ascii="Georgia" w:eastAsia="Times New Roman" w:hAnsi="Georgia" w:cs="Arial"/>
          <w:color w:val="000000"/>
          <w:sz w:val="24"/>
          <w:szCs w:val="24"/>
        </w:rPr>
        <w:t>He says he wasn't interested in selling, but he points out: "I know at least one of them appreciated,"</w:t>
      </w:r>
    </w:p>
    <w:p w:rsidR="008E57EC" w:rsidRPr="008E57EC" w:rsidRDefault="008E57EC" w:rsidP="008E57EC">
      <w:pPr>
        <w:spacing w:after="240" w:line="312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8E57EC">
        <w:rPr>
          <w:rFonts w:ascii="Georgia" w:eastAsia="Times New Roman" w:hAnsi="Georgia" w:cs="Arial"/>
          <w:color w:val="000000"/>
          <w:sz w:val="24"/>
          <w:szCs w:val="24"/>
        </w:rPr>
        <w:t>At his nine-story building on West 51st Street, the steakhouse will have seating for 264 diners. The rest of the building is fully leased with the exception of one floor.</w:t>
      </w:r>
    </w:p>
    <w:p w:rsidR="008E57EC" w:rsidRPr="008E57EC" w:rsidRDefault="008E57EC" w:rsidP="008E57EC">
      <w:pPr>
        <w:spacing w:after="240" w:line="312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8E57EC">
        <w:rPr>
          <w:rFonts w:ascii="Georgia" w:eastAsia="Times New Roman" w:hAnsi="Georgia" w:cs="Arial"/>
          <w:color w:val="000000"/>
          <w:sz w:val="24"/>
          <w:szCs w:val="24"/>
        </w:rPr>
        <w:t xml:space="preserve">Other tenants include a dentist, </w:t>
      </w:r>
      <w:proofErr w:type="spellStart"/>
      <w:r w:rsidRPr="008E57EC">
        <w:rPr>
          <w:rFonts w:ascii="Georgia" w:eastAsia="Times New Roman" w:hAnsi="Georgia" w:cs="Arial"/>
          <w:color w:val="000000"/>
          <w:sz w:val="24"/>
          <w:szCs w:val="24"/>
        </w:rPr>
        <w:t>Shizuka</w:t>
      </w:r>
      <w:proofErr w:type="spellEnd"/>
      <w:r w:rsidRPr="008E57EC">
        <w:rPr>
          <w:rFonts w:ascii="Georgia" w:eastAsia="Times New Roman" w:hAnsi="Georgia" w:cs="Arial"/>
          <w:color w:val="000000"/>
          <w:sz w:val="24"/>
          <w:szCs w:val="24"/>
        </w:rPr>
        <w:t xml:space="preserve"> New York Day Spa and </w:t>
      </w:r>
      <w:proofErr w:type="spellStart"/>
      <w:r w:rsidRPr="008E57EC">
        <w:rPr>
          <w:rFonts w:ascii="Georgia" w:eastAsia="Times New Roman" w:hAnsi="Georgia" w:cs="Arial"/>
          <w:color w:val="000000"/>
          <w:sz w:val="24"/>
          <w:szCs w:val="24"/>
        </w:rPr>
        <w:t>Banco</w:t>
      </w:r>
      <w:proofErr w:type="spellEnd"/>
      <w:r w:rsidRPr="008E57EC">
        <w:rPr>
          <w:rFonts w:ascii="Georgia" w:eastAsia="Times New Roman" w:hAnsi="Georgia" w:cs="Arial"/>
          <w:color w:val="000000"/>
          <w:sz w:val="24"/>
          <w:szCs w:val="24"/>
        </w:rPr>
        <w:t xml:space="preserve"> Popular.</w:t>
      </w:r>
    </w:p>
    <w:p w:rsidR="008E57EC" w:rsidRPr="008E57EC" w:rsidRDefault="008E57EC" w:rsidP="008E57EC">
      <w:pPr>
        <w:spacing w:after="240" w:line="312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8E57EC">
        <w:rPr>
          <w:rFonts w:ascii="Georgia" w:eastAsia="Times New Roman" w:hAnsi="Georgia" w:cs="Arial"/>
          <w:color w:val="000000"/>
          <w:sz w:val="24"/>
          <w:szCs w:val="24"/>
        </w:rPr>
        <w:t>"I thought a high-traffic tenant like the Yankees would benefit the tenants upstairs," Mr. Sabanci says.</w:t>
      </w:r>
    </w:p>
    <w:p w:rsidR="008E57EC" w:rsidRPr="008E57EC" w:rsidRDefault="008E57EC" w:rsidP="008E57EC">
      <w:pPr>
        <w:spacing w:after="240" w:line="312" w:lineRule="atLeast"/>
        <w:rPr>
          <w:rFonts w:ascii="Georgia" w:eastAsia="Times New Roman" w:hAnsi="Georgia" w:cs="Arial"/>
          <w:color w:val="000000"/>
          <w:sz w:val="24"/>
          <w:szCs w:val="24"/>
        </w:rPr>
      </w:pPr>
      <w:bookmarkStart w:id="1" w:name="MARK"/>
      <w:bookmarkEnd w:id="1"/>
      <w:r w:rsidRPr="008E57EC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Corrections &amp; Amplifications</w:t>
      </w:r>
      <w:r w:rsidRPr="008E57EC">
        <w:rPr>
          <w:rFonts w:ascii="Georgia" w:eastAsia="Times New Roman" w:hAnsi="Georgia" w:cs="Arial"/>
          <w:color w:val="000000"/>
          <w:sz w:val="24"/>
          <w:szCs w:val="24"/>
        </w:rPr>
        <w:t> </w:t>
      </w:r>
      <w:r w:rsidRPr="008E57EC">
        <w:rPr>
          <w:rFonts w:ascii="Georgia" w:eastAsia="Times New Roman" w:hAnsi="Georgia" w:cs="Arial"/>
          <w:color w:val="000000"/>
          <w:sz w:val="24"/>
          <w:szCs w:val="24"/>
        </w:rPr>
        <w:br/>
        <w:t>An earlier version of this article incorrectly said that NYY Steak had one other location at Yankee Stadium. NYY Steak also has a location in Coconut Creek, Fla.</w:t>
      </w:r>
    </w:p>
    <w:p w:rsidR="008E57EC" w:rsidRPr="008E57EC" w:rsidRDefault="008E57EC" w:rsidP="008E57EC">
      <w:pPr>
        <w:spacing w:after="240" w:line="312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8E57EC">
        <w:rPr>
          <w:rFonts w:ascii="Georgia" w:eastAsia="Times New Roman" w:hAnsi="Georgia" w:cs="Arial"/>
          <w:b/>
          <w:bCs/>
          <w:color w:val="000000"/>
          <w:sz w:val="24"/>
          <w:szCs w:val="24"/>
        </w:rPr>
        <w:lastRenderedPageBreak/>
        <w:t>Write to </w:t>
      </w:r>
      <w:r w:rsidRPr="008E57EC">
        <w:rPr>
          <w:rFonts w:ascii="Georgia" w:eastAsia="Times New Roman" w:hAnsi="Georgia" w:cs="Arial"/>
          <w:color w:val="000000"/>
          <w:sz w:val="24"/>
          <w:szCs w:val="24"/>
        </w:rPr>
        <w:t xml:space="preserve">Anjali </w:t>
      </w:r>
      <w:proofErr w:type="spellStart"/>
      <w:r w:rsidRPr="008E57EC">
        <w:rPr>
          <w:rFonts w:ascii="Georgia" w:eastAsia="Times New Roman" w:hAnsi="Georgia" w:cs="Arial"/>
          <w:color w:val="000000"/>
          <w:sz w:val="24"/>
          <w:szCs w:val="24"/>
        </w:rPr>
        <w:t>Athavaley</w:t>
      </w:r>
      <w:proofErr w:type="spellEnd"/>
      <w:r w:rsidRPr="008E57EC">
        <w:rPr>
          <w:rFonts w:ascii="Georgia" w:eastAsia="Times New Roman" w:hAnsi="Georgia" w:cs="Arial"/>
          <w:color w:val="000000"/>
          <w:sz w:val="24"/>
          <w:szCs w:val="24"/>
        </w:rPr>
        <w:t xml:space="preserve"> at </w:t>
      </w:r>
      <w:hyperlink r:id="rId10" w:history="1">
        <w:r w:rsidRPr="008E57EC">
          <w:rPr>
            <w:rFonts w:ascii="Georgia" w:eastAsia="Times New Roman" w:hAnsi="Georgia" w:cs="Arial"/>
            <w:color w:val="093D72"/>
            <w:sz w:val="24"/>
            <w:szCs w:val="24"/>
            <w:u w:val="single"/>
          </w:rPr>
          <w:t>anjali.athavaley@wsj.com</w:t>
        </w:r>
      </w:hyperlink>
    </w:p>
    <w:p w:rsidR="00A875B0" w:rsidRDefault="00B300BE"/>
    <w:sectPr w:rsidR="00A87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E41"/>
    <w:multiLevelType w:val="multilevel"/>
    <w:tmpl w:val="BF8A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85AAC"/>
    <w:multiLevelType w:val="multilevel"/>
    <w:tmpl w:val="622E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EC"/>
    <w:rsid w:val="00311D75"/>
    <w:rsid w:val="003B53BC"/>
    <w:rsid w:val="008E57EC"/>
    <w:rsid w:val="00B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5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5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5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7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57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E57E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E57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57EC"/>
  </w:style>
  <w:style w:type="paragraph" w:styleId="NormalWeb">
    <w:name w:val="Normal (Web)"/>
    <w:basedOn w:val="Normal"/>
    <w:uiPriority w:val="99"/>
    <w:semiHidden/>
    <w:unhideWhenUsed/>
    <w:rsid w:val="008E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E57EC"/>
    <w:rPr>
      <w:i/>
      <w:iCs/>
    </w:rPr>
  </w:style>
  <w:style w:type="paragraph" w:customStyle="1" w:styleId="targetcaption">
    <w:name w:val="targetcaption"/>
    <w:basedOn w:val="Normal"/>
    <w:rsid w:val="008E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7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5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5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5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7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57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E57E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E57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57EC"/>
  </w:style>
  <w:style w:type="paragraph" w:styleId="NormalWeb">
    <w:name w:val="Normal (Web)"/>
    <w:basedOn w:val="Normal"/>
    <w:uiPriority w:val="99"/>
    <w:semiHidden/>
    <w:unhideWhenUsed/>
    <w:rsid w:val="008E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E57EC"/>
    <w:rPr>
      <w:i/>
      <w:iCs/>
    </w:rPr>
  </w:style>
  <w:style w:type="paragraph" w:customStyle="1" w:styleId="targetcaption">
    <w:name w:val="targetcaption"/>
    <w:basedOn w:val="Normal"/>
    <w:rsid w:val="008E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7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89867">
                          <w:marLeft w:val="0"/>
                          <w:marRight w:val="28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66214">
                                  <w:marLeft w:val="0"/>
                                  <w:marRight w:val="0"/>
                                  <w:marTop w:val="9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5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3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333333"/>
                                                <w:left w:val="single" w:sz="18" w:space="0" w:color="333333"/>
                                                <w:bottom w:val="single" w:sz="18" w:space="0" w:color="333333"/>
                                                <w:right w:val="single" w:sz="18" w:space="0" w:color="33333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682797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8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4" w:space="0" w:color="70787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3095">
                          <w:marLeft w:val="0"/>
                          <w:marRight w:val="28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wsj.com/search/term.html?KEYWORDS=ANJALI+ATHAVALEY+&amp;bylinesearch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wsj.com/public/search?article-doc-type=%7BNY+Real+Estate+Commercial%7D&amp;HEADER_TEXT=ny+real+estate+commerci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jali.athavaley@wsj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Gilchrist</dc:creator>
  <cp:lastModifiedBy>Derek Gilchrist</cp:lastModifiedBy>
  <cp:revision>3</cp:revision>
  <cp:lastPrinted>2013-05-14T21:23:00Z</cp:lastPrinted>
  <dcterms:created xsi:type="dcterms:W3CDTF">2013-05-14T15:30:00Z</dcterms:created>
  <dcterms:modified xsi:type="dcterms:W3CDTF">2013-05-14T21:23:00Z</dcterms:modified>
</cp:coreProperties>
</file>